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ab/>
      </w:r>
    </w:p>
    <w:p>
      <w:pPr>
        <w:jc w:val="center"/>
        <w:rPr>
          <w:rFonts w:hint="eastAsia" w:ascii="方正小标宋简体" w:hAnsi="仿宋_GB2312" w:eastAsia="方正小标宋简体" w:cs="仿宋_GB2312"/>
          <w:sz w:val="40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0"/>
          <w:szCs w:val="32"/>
        </w:rPr>
        <w:t>惠州市中心血站2024年公开招聘职位表</w:t>
      </w:r>
    </w:p>
    <w:bookmarkEnd w:id="0"/>
    <w:tbl>
      <w:tblPr>
        <w:tblStyle w:val="5"/>
        <w:tblW w:w="151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82"/>
        <w:gridCol w:w="992"/>
        <w:gridCol w:w="851"/>
        <w:gridCol w:w="1134"/>
        <w:gridCol w:w="709"/>
        <w:gridCol w:w="1842"/>
        <w:gridCol w:w="709"/>
        <w:gridCol w:w="851"/>
        <w:gridCol w:w="1134"/>
        <w:gridCol w:w="1134"/>
        <w:gridCol w:w="850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招聘单位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代码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职责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人数</w:t>
            </w:r>
          </w:p>
        </w:tc>
        <w:tc>
          <w:tcPr>
            <w:tcW w:w="8079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招聘条件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是否限应届毕业生报考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工作经历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7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惠州市中心血站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采血护士岗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负责流动献血车招募、采血工作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护理学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大专以上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35周岁及以下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护士资格证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/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应届毕业生须在2024年12月31日前取得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惠州市中心血站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医学检验岗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002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负责血液标本检测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医学检验/输血技术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本科以上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学士 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35周岁及以下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Cs w:val="32"/>
        </w:rPr>
        <w:t>备注：年龄、资历计算时间截止至202</w:t>
      </w:r>
      <w:r>
        <w:rPr>
          <w:rFonts w:ascii="仿宋_GB2312" w:hAnsi="仿宋_GB2312" w:eastAsia="仿宋_GB2312" w:cs="仿宋_GB2312"/>
          <w:szCs w:val="32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ascii="仿宋_GB2312" w:hAnsi="仿宋_GB2312" w:eastAsia="仿宋_GB2312" w:cs="仿宋_GB2312"/>
          <w:szCs w:val="32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ascii="仿宋_GB2312" w:hAnsi="仿宋_GB2312" w:eastAsia="仿宋_GB2312" w:cs="仿宋_GB2312"/>
          <w:szCs w:val="32"/>
        </w:rPr>
        <w:t>1</w:t>
      </w:r>
      <w:r>
        <w:rPr>
          <w:rFonts w:hint="eastAsia" w:ascii="仿宋_GB2312" w:hAnsi="仿宋_GB2312" w:eastAsia="仿宋_GB2312" w:cs="仿宋_GB2312"/>
          <w:szCs w:val="32"/>
        </w:rPr>
        <w:t>日。</w:t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Cs w:val="32"/>
        </w:rPr>
        <w:tab/>
      </w:r>
      <w:r>
        <w:rPr>
          <w:rFonts w:hint="eastAsia" w:ascii="仿宋_GB2312" w:hAnsi="仿宋_GB2312" w:eastAsia="仿宋_GB2312" w:cs="仿宋_GB2312"/>
          <w:sz w:val="40"/>
          <w:szCs w:val="32"/>
        </w:rPr>
        <w:tab/>
      </w:r>
      <w:r>
        <w:rPr>
          <w:rFonts w:hint="eastAsia" w:ascii="仿宋_GB2312" w:hAnsi="仿宋_GB2312" w:eastAsia="仿宋_GB2312" w:cs="仿宋_GB2312"/>
          <w:sz w:val="40"/>
          <w:szCs w:val="32"/>
        </w:rPr>
        <w:tab/>
      </w:r>
      <w:r>
        <w:rPr>
          <w:rFonts w:hint="eastAsia" w:ascii="仿宋_GB2312" w:hAnsi="仿宋_GB2312" w:eastAsia="仿宋_GB2312" w:cs="仿宋_GB2312"/>
          <w:sz w:val="40"/>
          <w:szCs w:val="32"/>
        </w:rPr>
        <w:tab/>
      </w:r>
      <w:r>
        <w:rPr>
          <w:rFonts w:hint="eastAsia" w:ascii="仿宋_GB2312" w:hAnsi="仿宋_GB2312" w:eastAsia="仿宋_GB2312" w:cs="仿宋_GB2312"/>
          <w:sz w:val="40"/>
          <w:szCs w:val="32"/>
        </w:rPr>
        <w:tab/>
      </w:r>
      <w:r>
        <w:rPr>
          <w:rFonts w:hint="eastAsia" w:ascii="仿宋_GB2312" w:hAnsi="仿宋_GB2312" w:eastAsia="仿宋_GB2312" w:cs="仿宋_GB2312"/>
          <w:sz w:val="40"/>
          <w:szCs w:val="32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C04CA"/>
    <w:rsid w:val="231C04CA"/>
    <w:rsid w:val="534E556F"/>
    <w:rsid w:val="6D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720" w:lineRule="atLeast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2024-03-26T01:49:00Z</dcterms:created>
  <dc:creator>hzszxxz</dc:creator>
  <cp:lastModifiedBy>hzszxxz</cp:lastModifiedBy>
  <dcterms:modified xsi:type="dcterms:W3CDTF">2024-03-26T01:49:54Z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C6EFF20DC0C54F3B86DE9B3C2FBEF4B7</vt:lpwstr>
  </property>
</Properties>
</file>